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A5" w:rsidRPr="00FF1E81" w:rsidRDefault="00526FF4" w:rsidP="00A11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4.6pt;width:505.45pt;height:90.85pt;z-index:251658240;mso-wrap-distance-left:0" stroked="f">
            <v:fill opacity="0" color2="black"/>
            <v:textbox inset="0,0,0,0">
              <w:txbxContent>
                <w:tbl>
                  <w:tblPr>
                    <w:tblW w:w="0" w:type="auto"/>
                    <w:tblInd w:w="108" w:type="dxa"/>
                    <w:tblLayout w:type="fixed"/>
                    <w:tblLook w:val="04A0"/>
                  </w:tblPr>
                  <w:tblGrid>
                    <w:gridCol w:w="4785"/>
                    <w:gridCol w:w="5421"/>
                  </w:tblGrid>
                  <w:tr w:rsidR="00A11DA5" w:rsidTr="00C45A5D">
                    <w:tc>
                      <w:tcPr>
                        <w:tcW w:w="4785" w:type="dxa"/>
                        <w:hideMark/>
                      </w:tcPr>
                      <w:p w:rsidR="00A11DA5" w:rsidRPr="00C45A5D" w:rsidRDefault="00A11DA5">
                        <w:pPr>
                          <w:snapToGrid w:val="0"/>
                          <w:spacing w:before="30" w:after="0" w:line="240" w:lineRule="auto"/>
                          <w:rPr>
                            <w:rFonts w:ascii="Times New Roman" w:eastAsia="Calibri" w:hAnsi="Times New Roman"/>
                            <w:bCs/>
                            <w:color w:val="000000"/>
                            <w:sz w:val="24"/>
                            <w:szCs w:val="24"/>
                          </w:rPr>
                        </w:pPr>
                        <w:r w:rsidRPr="00C45A5D">
                          <w:rPr>
                            <w:rFonts w:ascii="Times New Roman" w:eastAsia="Calibri" w:hAnsi="Times New Roman"/>
                            <w:bCs/>
                            <w:color w:val="000000"/>
                            <w:sz w:val="24"/>
                            <w:szCs w:val="24"/>
                          </w:rPr>
                          <w:t xml:space="preserve">Принято </w:t>
                        </w:r>
                      </w:p>
                      <w:p w:rsidR="00A11DA5" w:rsidRPr="00C45A5D" w:rsidRDefault="00A11DA5">
                        <w:pPr>
                          <w:spacing w:before="30" w:after="0" w:line="240" w:lineRule="auto"/>
                          <w:rPr>
                            <w:rFonts w:ascii="Times New Roman" w:eastAsia="Calibri" w:hAnsi="Times New Roman"/>
                            <w:bCs/>
                            <w:color w:val="000000"/>
                            <w:sz w:val="24"/>
                            <w:szCs w:val="24"/>
                          </w:rPr>
                        </w:pPr>
                        <w:r w:rsidRPr="00C45A5D">
                          <w:rPr>
                            <w:rFonts w:ascii="Times New Roman" w:eastAsia="Calibri" w:hAnsi="Times New Roman"/>
                            <w:bCs/>
                            <w:color w:val="000000"/>
                            <w:sz w:val="24"/>
                            <w:szCs w:val="24"/>
                          </w:rPr>
                          <w:t>На педагогическом совете</w:t>
                        </w:r>
                      </w:p>
                      <w:p w:rsidR="00A11DA5" w:rsidRPr="00C45A5D" w:rsidRDefault="00A11DA5">
                        <w:pPr>
                          <w:spacing w:before="30" w:after="0" w:line="240" w:lineRule="auto"/>
                          <w:rPr>
                            <w:rFonts w:ascii="Times New Roman" w:eastAsia="Calibri" w:hAnsi="Times New Roman"/>
                            <w:bCs/>
                            <w:color w:val="000000"/>
                            <w:sz w:val="24"/>
                            <w:szCs w:val="24"/>
                          </w:rPr>
                        </w:pPr>
                        <w:r w:rsidRPr="00C45A5D">
                          <w:rPr>
                            <w:rFonts w:ascii="Times New Roman" w:eastAsia="Calibri" w:hAnsi="Times New Roman"/>
                            <w:bCs/>
                            <w:color w:val="000000"/>
                            <w:sz w:val="24"/>
                            <w:szCs w:val="24"/>
                          </w:rPr>
                          <w:t>Протокол №</w:t>
                        </w:r>
                        <w:r w:rsidR="00FF1E81" w:rsidRPr="00C45A5D">
                          <w:rPr>
                            <w:rFonts w:ascii="Times New Roman" w:eastAsia="Calibri" w:hAnsi="Times New Roman"/>
                            <w:bCs/>
                            <w:color w:val="000000"/>
                            <w:sz w:val="24"/>
                            <w:szCs w:val="24"/>
                          </w:rPr>
                          <w:t xml:space="preserve"> </w:t>
                        </w:r>
                        <w:r w:rsidRPr="00C45A5D">
                          <w:rPr>
                            <w:rFonts w:ascii="Times New Roman" w:eastAsia="Calibri" w:hAnsi="Times New Roman"/>
                            <w:bCs/>
                            <w:color w:val="000000"/>
                            <w:sz w:val="24"/>
                            <w:szCs w:val="24"/>
                          </w:rPr>
                          <w:t xml:space="preserve"> 2</w:t>
                        </w:r>
                      </w:p>
                      <w:p w:rsidR="00A11DA5" w:rsidRPr="00C45A5D" w:rsidRDefault="00C45A5D">
                        <w:pPr>
                          <w:spacing w:before="30"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от «31» октября </w:t>
                        </w:r>
                        <w:r w:rsidR="00A11DA5" w:rsidRPr="00C45A5D">
                          <w:rPr>
                            <w:rFonts w:ascii="Times New Roman" w:eastAsia="Calibri" w:hAnsi="Times New Roman"/>
                            <w:bCs/>
                            <w:color w:val="000000"/>
                            <w:sz w:val="24"/>
                            <w:szCs w:val="24"/>
                          </w:rPr>
                          <w:t xml:space="preserve">2013 г.                                        </w:t>
                        </w:r>
                      </w:p>
                    </w:tc>
                    <w:tc>
                      <w:tcPr>
                        <w:tcW w:w="5421" w:type="dxa"/>
                        <w:hideMark/>
                      </w:tcPr>
                      <w:p w:rsidR="00A11DA5" w:rsidRPr="00C45A5D" w:rsidRDefault="00C45A5D">
                        <w:pPr>
                          <w:snapToGrid w:val="0"/>
                          <w:spacing w:before="30" w:after="0" w:line="240" w:lineRule="auto"/>
                          <w:ind w:left="602"/>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00A11DA5" w:rsidRPr="00C45A5D">
                          <w:rPr>
                            <w:rFonts w:ascii="Times New Roman" w:eastAsia="Calibri" w:hAnsi="Times New Roman"/>
                            <w:bCs/>
                            <w:color w:val="000000"/>
                            <w:sz w:val="24"/>
                            <w:szCs w:val="24"/>
                          </w:rPr>
                          <w:t>УТВЕРЖДАЮ</w:t>
                        </w:r>
                      </w:p>
                      <w:p w:rsidR="00A11DA5" w:rsidRPr="00C45A5D" w:rsidRDefault="00C45A5D">
                        <w:pPr>
                          <w:spacing w:before="30" w:after="0" w:line="240" w:lineRule="auto"/>
                          <w:ind w:left="602"/>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00A11DA5" w:rsidRPr="00C45A5D">
                          <w:rPr>
                            <w:rFonts w:ascii="Times New Roman" w:eastAsia="Calibri" w:hAnsi="Times New Roman"/>
                            <w:bCs/>
                            <w:color w:val="000000"/>
                            <w:sz w:val="24"/>
                            <w:szCs w:val="24"/>
                          </w:rPr>
                          <w:t>Директор  МКОУ  Детловская СОШ № 12</w:t>
                        </w:r>
                      </w:p>
                      <w:p w:rsidR="00A11DA5" w:rsidRPr="00C45A5D" w:rsidRDefault="00C45A5D">
                        <w:pPr>
                          <w:spacing w:before="30" w:after="0" w:line="240" w:lineRule="auto"/>
                          <w:ind w:left="602"/>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00A11DA5" w:rsidRPr="00C45A5D">
                          <w:rPr>
                            <w:rFonts w:ascii="Times New Roman" w:eastAsia="Calibri" w:hAnsi="Times New Roman"/>
                            <w:bCs/>
                            <w:color w:val="000000"/>
                            <w:sz w:val="24"/>
                            <w:szCs w:val="24"/>
                          </w:rPr>
                          <w:t>___________ Л.И.Добрачева</w:t>
                        </w:r>
                      </w:p>
                      <w:p w:rsidR="00A11DA5" w:rsidRPr="00C45A5D" w:rsidRDefault="00C45A5D">
                        <w:pPr>
                          <w:spacing w:before="30" w:after="0" w:line="240" w:lineRule="auto"/>
                          <w:ind w:left="177"/>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009F583C" w:rsidRPr="00C45A5D">
                          <w:rPr>
                            <w:rFonts w:ascii="Times New Roman" w:eastAsia="Calibri" w:hAnsi="Times New Roman"/>
                            <w:bCs/>
                            <w:color w:val="000000"/>
                            <w:sz w:val="24"/>
                            <w:szCs w:val="24"/>
                          </w:rPr>
                          <w:t xml:space="preserve">Приказ № 94 </w:t>
                        </w:r>
                        <w:r w:rsidR="00A11DA5" w:rsidRPr="00C45A5D">
                          <w:rPr>
                            <w:rFonts w:ascii="Times New Roman" w:eastAsia="Calibri" w:hAnsi="Times New Roman"/>
                            <w:bCs/>
                            <w:color w:val="000000"/>
                            <w:sz w:val="24"/>
                            <w:szCs w:val="24"/>
                          </w:rPr>
                          <w:t xml:space="preserve">от  « </w:t>
                        </w:r>
                        <w:r w:rsidR="009F583C" w:rsidRPr="00C45A5D">
                          <w:rPr>
                            <w:rFonts w:ascii="Times New Roman" w:eastAsia="Calibri" w:hAnsi="Times New Roman"/>
                            <w:bCs/>
                            <w:color w:val="000000"/>
                            <w:sz w:val="24"/>
                            <w:szCs w:val="24"/>
                          </w:rPr>
                          <w:t>31» октября 2013 г.</w:t>
                        </w:r>
                      </w:p>
                    </w:tc>
                  </w:tr>
                </w:tbl>
                <w:p w:rsidR="00A11DA5" w:rsidRDefault="00A11DA5" w:rsidP="00A11DA5">
                  <w:r>
                    <w:t xml:space="preserve"> </w:t>
                  </w:r>
                </w:p>
              </w:txbxContent>
            </v:textbox>
            <w10:wrap type="square" side="largest"/>
          </v:shape>
        </w:pict>
      </w:r>
      <w:r w:rsidR="00A11DA5" w:rsidRPr="00FF1E81">
        <w:rPr>
          <w:rFonts w:ascii="Times New Roman" w:hAnsi="Times New Roman" w:cs="Times New Roman"/>
          <w:sz w:val="24"/>
          <w:szCs w:val="24"/>
        </w:rPr>
        <w:t xml:space="preserve">                                                         </w:t>
      </w:r>
    </w:p>
    <w:p w:rsidR="00A11DA5" w:rsidRPr="00FF1E81" w:rsidRDefault="00A11DA5" w:rsidP="00A11DA5">
      <w:pPr>
        <w:spacing w:after="0" w:line="240" w:lineRule="auto"/>
        <w:jc w:val="center"/>
        <w:rPr>
          <w:rFonts w:ascii="Times New Roman" w:hAnsi="Times New Roman" w:cs="Times New Roman"/>
          <w:b/>
          <w:sz w:val="24"/>
          <w:szCs w:val="24"/>
        </w:rPr>
      </w:pPr>
    </w:p>
    <w:p w:rsidR="00951B2C" w:rsidRDefault="00951B2C" w:rsidP="00A11DA5">
      <w:pPr>
        <w:spacing w:after="0" w:line="240" w:lineRule="auto"/>
        <w:jc w:val="center"/>
        <w:rPr>
          <w:rFonts w:ascii="Times New Roman" w:hAnsi="Times New Roman" w:cs="Times New Roman"/>
          <w:b/>
          <w:sz w:val="24"/>
          <w:szCs w:val="24"/>
        </w:rPr>
      </w:pPr>
    </w:p>
    <w:p w:rsidR="00951B2C" w:rsidRDefault="00951B2C" w:rsidP="00A11DA5">
      <w:pPr>
        <w:spacing w:after="0" w:line="240" w:lineRule="auto"/>
        <w:jc w:val="center"/>
        <w:rPr>
          <w:rFonts w:ascii="Times New Roman" w:hAnsi="Times New Roman" w:cs="Times New Roman"/>
          <w:b/>
          <w:sz w:val="24"/>
          <w:szCs w:val="24"/>
        </w:rPr>
      </w:pPr>
    </w:p>
    <w:p w:rsidR="00951B2C" w:rsidRDefault="00951B2C" w:rsidP="00A11DA5">
      <w:pPr>
        <w:spacing w:after="0" w:line="240" w:lineRule="auto"/>
        <w:jc w:val="center"/>
        <w:rPr>
          <w:rFonts w:ascii="Times New Roman" w:hAnsi="Times New Roman" w:cs="Times New Roman"/>
          <w:b/>
          <w:sz w:val="24"/>
          <w:szCs w:val="24"/>
        </w:rPr>
      </w:pPr>
    </w:p>
    <w:p w:rsidR="00951B2C" w:rsidRDefault="00951B2C" w:rsidP="00A11DA5">
      <w:pPr>
        <w:spacing w:after="0" w:line="240" w:lineRule="auto"/>
        <w:jc w:val="center"/>
        <w:rPr>
          <w:rFonts w:ascii="Times New Roman" w:hAnsi="Times New Roman" w:cs="Times New Roman"/>
          <w:b/>
          <w:sz w:val="24"/>
          <w:szCs w:val="24"/>
        </w:rPr>
      </w:pPr>
    </w:p>
    <w:p w:rsidR="00951B2C" w:rsidRDefault="00951B2C" w:rsidP="00A11DA5">
      <w:pPr>
        <w:spacing w:after="0" w:line="240" w:lineRule="auto"/>
        <w:jc w:val="center"/>
        <w:rPr>
          <w:rFonts w:ascii="Times New Roman" w:hAnsi="Times New Roman" w:cs="Times New Roman"/>
          <w:b/>
          <w:sz w:val="24"/>
          <w:szCs w:val="24"/>
        </w:rPr>
      </w:pPr>
    </w:p>
    <w:p w:rsidR="00A11DA5" w:rsidRPr="00FF1E81" w:rsidRDefault="00A11DA5" w:rsidP="00A11DA5">
      <w:p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 xml:space="preserve">ПОЛОЖЕНИЕ </w:t>
      </w:r>
    </w:p>
    <w:p w:rsidR="00A11DA5" w:rsidRPr="00FF1E81" w:rsidRDefault="00A11DA5" w:rsidP="00A11DA5">
      <w:pPr>
        <w:spacing w:after="0" w:line="240" w:lineRule="auto"/>
        <w:jc w:val="center"/>
        <w:rPr>
          <w:rFonts w:ascii="Times New Roman" w:hAnsi="Times New Roman" w:cs="Times New Roman"/>
          <w:b/>
          <w:sz w:val="24"/>
          <w:szCs w:val="24"/>
        </w:rPr>
      </w:pPr>
    </w:p>
    <w:p w:rsidR="00A11DA5" w:rsidRPr="00FF1E81" w:rsidRDefault="00A11DA5" w:rsidP="00A11DA5">
      <w:p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ОБ ОРГАНИЗАЦИИ ОБРАЗОВАТЕЛЬНОГО ПРОЦЕССА В 1-4-х КЛАССАХ</w:t>
      </w:r>
    </w:p>
    <w:p w:rsidR="00A11DA5" w:rsidRPr="00FF1E81" w:rsidRDefault="00A11DA5" w:rsidP="00A11DA5">
      <w:pPr>
        <w:spacing w:after="0" w:line="240" w:lineRule="auto"/>
        <w:jc w:val="center"/>
        <w:rPr>
          <w:rFonts w:ascii="Times New Roman" w:hAnsi="Times New Roman" w:cs="Times New Roman"/>
          <w:sz w:val="24"/>
          <w:szCs w:val="24"/>
        </w:rPr>
      </w:pPr>
    </w:p>
    <w:p w:rsidR="00A11DA5" w:rsidRPr="00FF1E81" w:rsidRDefault="00A11DA5" w:rsidP="00A11DA5">
      <w:pPr>
        <w:pStyle w:val="a4"/>
        <w:numPr>
          <w:ilvl w:val="0"/>
          <w:numId w:val="2"/>
        </w:num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Общие положения</w:t>
      </w:r>
    </w:p>
    <w:p w:rsidR="00A11DA5" w:rsidRPr="00FF1E81" w:rsidRDefault="00A11DA5" w:rsidP="00A11DA5">
      <w:pPr>
        <w:pStyle w:val="a4"/>
        <w:spacing w:after="0" w:line="240" w:lineRule="auto"/>
        <w:rPr>
          <w:rFonts w:ascii="Times New Roman" w:hAnsi="Times New Roman" w:cs="Times New Roman"/>
          <w:sz w:val="24"/>
          <w:szCs w:val="24"/>
        </w:rPr>
      </w:pP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 xml:space="preserve">1.1. Настоящее Положение разработано в соответствии </w:t>
      </w:r>
      <w:proofErr w:type="gramStart"/>
      <w:r w:rsidRPr="00FF1E81">
        <w:t>с</w:t>
      </w:r>
      <w:proofErr w:type="gramEnd"/>
      <w:r w:rsidRPr="00FF1E81">
        <w:t>:</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Законом РФ «Об образовании»;</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Федеральным государственным стандартом начального общего образования, утверждённым приказом Министерства образования и науки Российской Федерации от 6 октября 2009 года № 373;</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xml:space="preserve">- Санитарно-эпидемиологическими правилами </w:t>
      </w:r>
      <w:proofErr w:type="spellStart"/>
      <w:r w:rsidRPr="00FF1E81">
        <w:t>СанПиН</w:t>
      </w:r>
      <w:proofErr w:type="spellEnd"/>
      <w:r w:rsidRPr="00FF1E81">
        <w:t xml:space="preserve"> 2.4.2.1178-02 «Гигиенические требования к условиям обучения в общеобразовательных учреждениях», принятые Постановлением Главного государственного санитарного врача РФ от 28 ноября 2002 год № 44;</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FF1E81">
        <w:rPr>
          <w:bCs/>
        </w:rPr>
        <w:t xml:space="preserve">- Письмом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 </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rPr>
          <w:bCs/>
        </w:rPr>
        <w:t xml:space="preserve">- </w:t>
      </w:r>
      <w:r w:rsidRPr="00FF1E81">
        <w:t>Письмом Минобразования России от 25.09.2000 г. №2021/11-13 "Об организации обучения в первом классе четырехлетней начальной школы";</w:t>
      </w:r>
    </w:p>
    <w:p w:rsidR="00A11DA5" w:rsidRPr="00FF1E81" w:rsidRDefault="00A11DA5" w:rsidP="00A11DA5">
      <w:pPr>
        <w:tabs>
          <w:tab w:val="left" w:pos="1080"/>
        </w:tabs>
        <w:spacing w:after="0" w:line="240" w:lineRule="auto"/>
        <w:ind w:right="-6"/>
        <w:jc w:val="both"/>
        <w:rPr>
          <w:rFonts w:ascii="Times New Roman" w:hAnsi="Times New Roman" w:cs="Times New Roman"/>
          <w:sz w:val="24"/>
          <w:szCs w:val="24"/>
        </w:rPr>
      </w:pPr>
      <w:r w:rsidRPr="00FF1E81">
        <w:rPr>
          <w:rFonts w:ascii="Times New Roman" w:hAnsi="Times New Roman" w:cs="Times New Roman"/>
          <w:sz w:val="24"/>
          <w:szCs w:val="24"/>
        </w:rPr>
        <w:t>- Уставом МКОУ Детловской СОШ № 12 .</w:t>
      </w:r>
    </w:p>
    <w:p w:rsidR="00A11DA5" w:rsidRPr="00FF1E81" w:rsidRDefault="00A11DA5" w:rsidP="00A11DA5">
      <w:pPr>
        <w:tabs>
          <w:tab w:val="left" w:pos="1080"/>
        </w:tabs>
        <w:spacing w:after="0" w:line="240" w:lineRule="auto"/>
        <w:ind w:right="-6"/>
        <w:jc w:val="both"/>
        <w:rPr>
          <w:rFonts w:ascii="Times New Roman" w:hAnsi="Times New Roman" w:cs="Times New Roman"/>
          <w:sz w:val="24"/>
          <w:szCs w:val="24"/>
        </w:rPr>
      </w:pPr>
    </w:p>
    <w:p w:rsidR="00A11DA5" w:rsidRPr="00FF1E81" w:rsidRDefault="00A11DA5" w:rsidP="00A11DA5">
      <w:pPr>
        <w:tabs>
          <w:tab w:val="left" w:pos="1080"/>
        </w:tabs>
        <w:spacing w:after="0" w:line="240" w:lineRule="auto"/>
        <w:ind w:right="-6" w:firstLine="709"/>
        <w:jc w:val="both"/>
        <w:rPr>
          <w:rFonts w:ascii="Times New Roman" w:hAnsi="Times New Roman" w:cs="Times New Roman"/>
          <w:sz w:val="24"/>
          <w:szCs w:val="24"/>
        </w:rPr>
      </w:pPr>
      <w:r w:rsidRPr="00FF1E81">
        <w:rPr>
          <w:rFonts w:ascii="Times New Roman" w:hAnsi="Times New Roman" w:cs="Times New Roman"/>
          <w:sz w:val="24"/>
          <w:szCs w:val="24"/>
        </w:rPr>
        <w:t>1.2. Организация образовательного процесса в 1-4 классах регламентируется Базисным учебным планом для общеобразовательных учреждений.</w:t>
      </w:r>
    </w:p>
    <w:p w:rsidR="00A11DA5" w:rsidRPr="00FF1E81" w:rsidRDefault="00A11DA5" w:rsidP="00A11DA5">
      <w:pPr>
        <w:tabs>
          <w:tab w:val="left" w:pos="1080"/>
        </w:tabs>
        <w:spacing w:after="0" w:line="240" w:lineRule="auto"/>
        <w:ind w:right="-6"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1.3. Организация образовательного процесса осуществляется на основе договора между родителями </w:t>
      </w:r>
      <w:proofErr w:type="gramStart"/>
      <w:r w:rsidRPr="00FF1E81">
        <w:rPr>
          <w:rFonts w:ascii="Times New Roman" w:hAnsi="Times New Roman" w:cs="Times New Roman"/>
          <w:sz w:val="24"/>
          <w:szCs w:val="24"/>
        </w:rPr>
        <w:t>обучающихся</w:t>
      </w:r>
      <w:proofErr w:type="gramEnd"/>
      <w:r w:rsidRPr="00FF1E81">
        <w:rPr>
          <w:rFonts w:ascii="Times New Roman" w:hAnsi="Times New Roman" w:cs="Times New Roman"/>
          <w:sz w:val="24"/>
          <w:szCs w:val="24"/>
        </w:rPr>
        <w:t xml:space="preserve"> и школой, определяющим взаимные права и обязанности по обеспечению реализации обучающимися права на получение бесплатного качественного общего образования.</w:t>
      </w:r>
    </w:p>
    <w:p w:rsidR="00A11DA5" w:rsidRPr="00FF1E81" w:rsidRDefault="00A11DA5" w:rsidP="00A11DA5">
      <w:pPr>
        <w:pStyle w:val="a4"/>
        <w:numPr>
          <w:ilvl w:val="0"/>
          <w:numId w:val="2"/>
        </w:num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Режим образовательного процесса</w:t>
      </w:r>
    </w:p>
    <w:p w:rsidR="00A11DA5" w:rsidRPr="00FF1E81" w:rsidRDefault="00A11DA5" w:rsidP="00A11DA5">
      <w:pPr>
        <w:pStyle w:val="a4"/>
        <w:spacing w:after="0" w:line="240" w:lineRule="auto"/>
        <w:rPr>
          <w:rFonts w:ascii="Times New Roman" w:hAnsi="Times New Roman" w:cs="Times New Roman"/>
          <w:b/>
          <w:sz w:val="24"/>
          <w:szCs w:val="24"/>
        </w:rPr>
      </w:pPr>
    </w:p>
    <w:p w:rsidR="00A11DA5" w:rsidRPr="00FF1E81" w:rsidRDefault="001C0A7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2.1. Образовательный процесс МКОУ  Детловской СОШ № 12</w:t>
      </w:r>
      <w:r w:rsidR="00A11DA5" w:rsidRPr="00FF1E81">
        <w:rPr>
          <w:rFonts w:ascii="Times New Roman" w:hAnsi="Times New Roman" w:cs="Times New Roman"/>
          <w:sz w:val="24"/>
          <w:szCs w:val="24"/>
        </w:rPr>
        <w:t xml:space="preserve"> в 1-3-их классах реализуется в режиме 5-дневной учебной недели. Занятия проводятся в 1 смену. </w:t>
      </w:r>
    </w:p>
    <w:p w:rsidR="00A11DA5" w:rsidRPr="00FF1E81" w:rsidRDefault="004241AC"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2.2. Образовательный процесс МКОУ  Детловской СОШ № 12  в 4-ом классе</w:t>
      </w:r>
      <w:r w:rsidR="00A11DA5" w:rsidRPr="00FF1E81">
        <w:rPr>
          <w:rFonts w:ascii="Times New Roman" w:hAnsi="Times New Roman" w:cs="Times New Roman"/>
          <w:sz w:val="24"/>
          <w:szCs w:val="24"/>
        </w:rPr>
        <w:t xml:space="preserve"> реализуется в режиме 6-дневной учебной недели. Занятия проводятся в 1  смену. </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2.3. Учебный год начинается 1 сентября. Его продолжительность в 1 классах составляет не менее 33 недель, во 2-4 классах не менее 34 недель.</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2.4. Продолжительность каникул: в течение учебного года не менее 30 календарных дней, летом – не менее 8 календарных недель.</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2.5. В оздоровительных целях и для облегчения процесса адаптации детей к условиям школы обучение первоклассников организуется с соблюдением ряда особенностей:</w:t>
      </w:r>
    </w:p>
    <w:p w:rsidR="00A11DA5" w:rsidRPr="00FF1E81" w:rsidRDefault="00A11DA5" w:rsidP="00A11DA5">
      <w:pPr>
        <w:spacing w:after="0" w:line="240" w:lineRule="auto"/>
        <w:jc w:val="both"/>
        <w:rPr>
          <w:rFonts w:ascii="Times New Roman" w:hAnsi="Times New Roman" w:cs="Times New Roman"/>
          <w:color w:val="000000"/>
          <w:spacing w:val="2"/>
          <w:w w:val="106"/>
          <w:sz w:val="24"/>
          <w:szCs w:val="24"/>
        </w:rPr>
      </w:pPr>
      <w:r w:rsidRPr="00FF1E81">
        <w:rPr>
          <w:rFonts w:ascii="Times New Roman" w:hAnsi="Times New Roman" w:cs="Times New Roman"/>
          <w:sz w:val="24"/>
          <w:szCs w:val="24"/>
        </w:rPr>
        <w:lastRenderedPageBreak/>
        <w:t>- И</w:t>
      </w:r>
      <w:r w:rsidRPr="00FF1E81">
        <w:rPr>
          <w:rFonts w:ascii="Times New Roman" w:hAnsi="Times New Roman" w:cs="Times New Roman"/>
          <w:color w:val="000000"/>
          <w:spacing w:val="2"/>
          <w:w w:val="106"/>
          <w:sz w:val="24"/>
          <w:szCs w:val="24"/>
        </w:rPr>
        <w:t xml:space="preserve">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по 4 урока по 45 минут каждый. </w:t>
      </w:r>
    </w:p>
    <w:p w:rsidR="00A11DA5" w:rsidRPr="00FF1E81" w:rsidRDefault="00A11DA5" w:rsidP="00A11DA5">
      <w:pPr>
        <w:tabs>
          <w:tab w:val="left" w:pos="1200"/>
        </w:tabs>
        <w:spacing w:after="0" w:line="240" w:lineRule="auto"/>
        <w:jc w:val="both"/>
        <w:rPr>
          <w:rFonts w:ascii="Times New Roman" w:hAnsi="Times New Roman" w:cs="Times New Roman"/>
          <w:sz w:val="24"/>
          <w:szCs w:val="24"/>
        </w:rPr>
      </w:pPr>
      <w:r w:rsidRPr="00FF1E81">
        <w:rPr>
          <w:rFonts w:ascii="Times New Roman" w:hAnsi="Times New Roman" w:cs="Times New Roman"/>
          <w:sz w:val="24"/>
          <w:szCs w:val="24"/>
        </w:rPr>
        <w:t>- Организуются дополнительные недельные каникулы в феврале месяце.</w:t>
      </w:r>
    </w:p>
    <w:p w:rsidR="00A11DA5" w:rsidRPr="00FF1E81" w:rsidRDefault="00A11DA5" w:rsidP="00A11DA5">
      <w:pPr>
        <w:tabs>
          <w:tab w:val="left" w:pos="1200"/>
        </w:tabs>
        <w:spacing w:after="0" w:line="240" w:lineRule="auto"/>
        <w:jc w:val="both"/>
        <w:rPr>
          <w:rFonts w:ascii="Times New Roman" w:hAnsi="Times New Roman" w:cs="Times New Roman"/>
          <w:sz w:val="24"/>
          <w:szCs w:val="24"/>
        </w:rPr>
      </w:pPr>
      <w:r w:rsidRPr="00FF1E81">
        <w:rPr>
          <w:rFonts w:ascii="Times New Roman" w:hAnsi="Times New Roman" w:cs="Times New Roman"/>
          <w:sz w:val="24"/>
          <w:szCs w:val="24"/>
        </w:rPr>
        <w:t>- Организуются активные игры во время 20-ти минутных перемен.</w:t>
      </w:r>
    </w:p>
    <w:p w:rsidR="00A11DA5" w:rsidRPr="00FF1E81" w:rsidRDefault="00A11DA5" w:rsidP="00A11DA5">
      <w:pPr>
        <w:tabs>
          <w:tab w:val="left" w:pos="1200"/>
        </w:tabs>
        <w:spacing w:after="0" w:line="240" w:lineRule="auto"/>
        <w:jc w:val="both"/>
        <w:rPr>
          <w:rFonts w:ascii="Times New Roman" w:hAnsi="Times New Roman" w:cs="Times New Roman"/>
          <w:sz w:val="24"/>
          <w:szCs w:val="24"/>
        </w:rPr>
      </w:pPr>
      <w:r w:rsidRPr="00FF1E81">
        <w:rPr>
          <w:rFonts w:ascii="Times New Roman" w:hAnsi="Times New Roman" w:cs="Times New Roman"/>
          <w:sz w:val="24"/>
          <w:szCs w:val="24"/>
        </w:rPr>
        <w:t>- Организуется горячее питание.</w:t>
      </w:r>
    </w:p>
    <w:p w:rsidR="00A11DA5" w:rsidRPr="00FF1E81" w:rsidRDefault="00A11DA5" w:rsidP="00A11DA5">
      <w:pPr>
        <w:tabs>
          <w:tab w:val="left" w:pos="1200"/>
        </w:tabs>
        <w:spacing w:after="0" w:line="240" w:lineRule="auto"/>
        <w:jc w:val="both"/>
        <w:rPr>
          <w:rFonts w:ascii="Times New Roman" w:hAnsi="Times New Roman" w:cs="Times New Roman"/>
          <w:sz w:val="24"/>
          <w:szCs w:val="24"/>
        </w:rPr>
      </w:pPr>
      <w:r w:rsidRPr="00FF1E81">
        <w:rPr>
          <w:rFonts w:ascii="Times New Roman" w:hAnsi="Times New Roman" w:cs="Times New Roman"/>
          <w:sz w:val="24"/>
          <w:szCs w:val="24"/>
        </w:rPr>
        <w:t>- Физическое воспитание включает в себя 3 урока физической культуры (1-4 класс).</w:t>
      </w:r>
    </w:p>
    <w:p w:rsidR="00A11DA5" w:rsidRPr="00FF1E81" w:rsidRDefault="00A11DA5" w:rsidP="00A11DA5">
      <w:pPr>
        <w:widowControl w:val="0"/>
        <w:tabs>
          <w:tab w:val="left" w:pos="1134"/>
        </w:tabs>
        <w:spacing w:after="0" w:line="240" w:lineRule="auto"/>
        <w:jc w:val="both"/>
        <w:rPr>
          <w:rFonts w:ascii="Times New Roman" w:hAnsi="Times New Roman" w:cs="Times New Roman"/>
          <w:sz w:val="24"/>
          <w:szCs w:val="24"/>
        </w:rPr>
      </w:pPr>
      <w:r w:rsidRPr="00FF1E81">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A11DA5" w:rsidRPr="00FF1E81" w:rsidRDefault="00A11DA5" w:rsidP="00A11DA5">
      <w:pPr>
        <w:tabs>
          <w:tab w:val="left" w:pos="1080"/>
        </w:tabs>
        <w:spacing w:after="0" w:line="240" w:lineRule="auto"/>
        <w:ind w:right="-6"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2.6. Количество и последовательность уроков определяется санитарно-эпидемиологическими правилами, Базисным учебным планом для общеобразовательных учреждений, расписанием занятий, утвержденным директором не </w:t>
      </w:r>
      <w:r w:rsidR="00C87834" w:rsidRPr="00FF1E81">
        <w:rPr>
          <w:rFonts w:ascii="Times New Roman" w:hAnsi="Times New Roman" w:cs="Times New Roman"/>
          <w:sz w:val="24"/>
          <w:szCs w:val="24"/>
        </w:rPr>
        <w:t>превышает 21 часа в неделю в 1-ом классе</w:t>
      </w:r>
      <w:r w:rsidRPr="00FF1E81">
        <w:rPr>
          <w:rFonts w:ascii="Times New Roman" w:hAnsi="Times New Roman" w:cs="Times New Roman"/>
          <w:sz w:val="24"/>
          <w:szCs w:val="24"/>
        </w:rPr>
        <w:t>, 23 часов в недел</w:t>
      </w:r>
      <w:r w:rsidR="00C87834" w:rsidRPr="00FF1E81">
        <w:rPr>
          <w:rFonts w:ascii="Times New Roman" w:hAnsi="Times New Roman" w:cs="Times New Roman"/>
          <w:sz w:val="24"/>
          <w:szCs w:val="24"/>
        </w:rPr>
        <w:t>ю во 2-3 классах, 26 часов в 4-ом классе</w:t>
      </w:r>
      <w:r w:rsidRPr="00FF1E81">
        <w:rPr>
          <w:rFonts w:ascii="Times New Roman" w:hAnsi="Times New Roman" w:cs="Times New Roman"/>
          <w:sz w:val="24"/>
          <w:szCs w:val="24"/>
        </w:rPr>
        <w:t>.</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2.7. В течение адапт</w:t>
      </w:r>
      <w:r w:rsidR="006E4DD3" w:rsidRPr="00FF1E81">
        <w:rPr>
          <w:rFonts w:ascii="Times New Roman" w:hAnsi="Times New Roman" w:cs="Times New Roman"/>
          <w:sz w:val="24"/>
          <w:szCs w:val="24"/>
        </w:rPr>
        <w:t>ационного периода в 1-ом классе</w:t>
      </w:r>
      <w:r w:rsidRPr="00FF1E81">
        <w:rPr>
          <w:rFonts w:ascii="Times New Roman" w:hAnsi="Times New Roman" w:cs="Times New Roman"/>
          <w:sz w:val="24"/>
          <w:szCs w:val="24"/>
        </w:rPr>
        <w:t xml:space="preserve"> учитель может планировать последними часами уроки физической культуры, а также уроки по другим предметам в форме уроков-игр, уроков-театрализаций. уроков-экскурсий, уроков-импровизаций и т. п. Поскольку эти уроки также являются обучающими, то фактически в иной, нетрадиционной форме изучается или закрепляется программный материал. Уроки физического воспитания в течение первых двух месяцев (16 уроков, по три урока в неделю) направлены в первую очередь на развитие и совершенствование движений детей и по возможности проводятся на свежем воздухе. На уроках используются различные игры и игровые ситуации. При проведении трех уроков в день в течение двух месяцев четвертые учебные часы следует планировать иначе, чем традиционные уроки. Эти сорок часов учебной нагрузки (8 недель по 1 уроку ежедневно) можно распланировать следующим образом: 16 уроков физкультуры и 24 нетрадиционных урока, которые можно распределить между</w:t>
      </w:r>
      <w:r w:rsidR="006E4DD3" w:rsidRPr="00FF1E81">
        <w:rPr>
          <w:rFonts w:ascii="Times New Roman" w:hAnsi="Times New Roman" w:cs="Times New Roman"/>
          <w:sz w:val="24"/>
          <w:szCs w:val="24"/>
        </w:rPr>
        <w:t xml:space="preserve"> разными предметами, используя</w:t>
      </w:r>
      <w:r w:rsidRPr="00FF1E81">
        <w:rPr>
          <w:rFonts w:ascii="Times New Roman" w:hAnsi="Times New Roman" w:cs="Times New Roman"/>
          <w:sz w:val="24"/>
          <w:szCs w:val="24"/>
        </w:rPr>
        <w:t xml:space="preserve"> гибкое расписание уроков. Например, провести последними уроками в течение сентября-октября 4-6 экскурсий по окружающему миру, 3-4 – по изобразительному искусству, 4-6 – по труду, 4-5 уроков театрализации по музыке и 6-7 уроков-игр и экскурсий по математике</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2</w:t>
      </w:r>
      <w:r w:rsidR="00D50C8E" w:rsidRPr="00FF1E81">
        <w:t>.8. В адаптационный период в 1-ом</w:t>
      </w:r>
      <w:r w:rsidRPr="00FF1E81">
        <w:t xml:space="preserve"> </w:t>
      </w:r>
      <w:r w:rsidR="00D50C8E" w:rsidRPr="00FF1E81">
        <w:t>классе</w:t>
      </w:r>
      <w:r w:rsidRPr="00FF1E81">
        <w:t xml:space="preserve"> в классном журнале указывать форму проведения четвёртого урока, если урок проводится не в классно-урочной форме. </w:t>
      </w:r>
    </w:p>
    <w:p w:rsidR="00A11DA5" w:rsidRPr="00FF1E81" w:rsidRDefault="00A11DA5" w:rsidP="00A11DA5">
      <w:pPr>
        <w:tabs>
          <w:tab w:val="left" w:pos="1080"/>
        </w:tabs>
        <w:spacing w:after="0" w:line="240" w:lineRule="auto"/>
        <w:ind w:right="-6" w:firstLine="709"/>
        <w:jc w:val="both"/>
        <w:rPr>
          <w:rFonts w:ascii="Times New Roman" w:hAnsi="Times New Roman" w:cs="Times New Roman"/>
          <w:b/>
          <w:sz w:val="24"/>
          <w:szCs w:val="24"/>
        </w:rPr>
      </w:pPr>
    </w:p>
    <w:p w:rsidR="00A11DA5" w:rsidRPr="00FF1E81" w:rsidRDefault="00A11DA5" w:rsidP="00A11DA5">
      <w:pPr>
        <w:pStyle w:val="a4"/>
        <w:numPr>
          <w:ilvl w:val="0"/>
          <w:numId w:val="2"/>
        </w:num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Внеурочная деятельность</w:t>
      </w:r>
    </w:p>
    <w:p w:rsidR="00A11DA5" w:rsidRPr="00FF1E81" w:rsidRDefault="00A11DA5" w:rsidP="00A11DA5">
      <w:pPr>
        <w:pStyle w:val="a4"/>
        <w:spacing w:after="0" w:line="240" w:lineRule="auto"/>
        <w:rPr>
          <w:rFonts w:ascii="Times New Roman" w:hAnsi="Times New Roman" w:cs="Times New Roman"/>
          <w:b/>
          <w:sz w:val="24"/>
          <w:szCs w:val="24"/>
        </w:rPr>
      </w:pP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3</w:t>
      </w:r>
      <w:r w:rsidR="00D50C8E" w:rsidRPr="00FF1E81">
        <w:rPr>
          <w:rFonts w:ascii="Times New Roman" w:hAnsi="Times New Roman" w:cs="Times New Roman"/>
          <w:sz w:val="24"/>
          <w:szCs w:val="24"/>
        </w:rPr>
        <w:t>.1. Внеурочная деятельность в МКОУ Детловской СОШ № 12</w:t>
      </w:r>
      <w:r w:rsidRPr="00FF1E81">
        <w:rPr>
          <w:rFonts w:ascii="Times New Roman" w:hAnsi="Times New Roman" w:cs="Times New Roman"/>
          <w:sz w:val="24"/>
          <w:szCs w:val="24"/>
        </w:rPr>
        <w:t xml:space="preserve"> реализуется в 1-4 классах с сентября учебного года.</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3.2. Основные </w:t>
      </w:r>
      <w:proofErr w:type="spellStart"/>
      <w:r w:rsidRPr="00FF1E81">
        <w:rPr>
          <w:rFonts w:ascii="Times New Roman" w:hAnsi="Times New Roman" w:cs="Times New Roman"/>
          <w:sz w:val="24"/>
          <w:szCs w:val="24"/>
        </w:rPr>
        <w:t>валеологические</w:t>
      </w:r>
      <w:proofErr w:type="spellEnd"/>
      <w:r w:rsidRPr="00FF1E81">
        <w:rPr>
          <w:rFonts w:ascii="Times New Roman" w:hAnsi="Times New Roman" w:cs="Times New Roman"/>
          <w:sz w:val="24"/>
          <w:szCs w:val="24"/>
        </w:rPr>
        <w:t xml:space="preserve"> требования к осуществлению внеурочной деятельности   – форма проведения занятий отличная от урока, рекомендуется перерыв 45 минут между последним уроком и началом внеурочной деятельности, организованной в школе во второй половине дня.</w:t>
      </w:r>
    </w:p>
    <w:p w:rsidR="00A11DA5" w:rsidRPr="00FF1E81" w:rsidRDefault="00A11DA5" w:rsidP="00A11DA5">
      <w:pPr>
        <w:pStyle w:val="msonormalbullet2gif"/>
        <w:spacing w:before="0" w:after="0"/>
        <w:ind w:firstLine="720"/>
        <w:jc w:val="both"/>
      </w:pPr>
      <w:r w:rsidRPr="00FF1E81">
        <w:t xml:space="preserve">3.3. </w:t>
      </w:r>
      <w:proofErr w:type="gramStart"/>
      <w:r w:rsidRPr="00FF1E81">
        <w:rPr>
          <w:bCs/>
        </w:rPr>
        <w:t>Внеурочная деятельность</w:t>
      </w:r>
      <w:r w:rsidRPr="00FF1E81">
        <w:t xml:space="preserve"> в соответствии с требованиями стандарта организуется по направлениям развития личности (спортивно-оздоровительное, духовно-нравственное, социальное, </w:t>
      </w:r>
      <w:proofErr w:type="spellStart"/>
      <w:r w:rsidRPr="00FF1E81">
        <w:t>общеинтеллектуальное</w:t>
      </w:r>
      <w:proofErr w:type="spellEnd"/>
      <w:r w:rsidRPr="00FF1E81">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проекты, общественно полезные практики и т. д.</w:t>
      </w:r>
      <w:proofErr w:type="gramEnd"/>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3.4. При организации внеурочной деятельности допускается реализация возможности образовательных учреждений дополнительного образования детей района, культуры и спорта. </w:t>
      </w:r>
    </w:p>
    <w:p w:rsidR="00A11DA5" w:rsidRPr="00FF1E81" w:rsidRDefault="00A11DA5" w:rsidP="00A11DA5">
      <w:pPr>
        <w:pStyle w:val="21"/>
        <w:ind w:right="0" w:firstLine="709"/>
        <w:jc w:val="both"/>
        <w:rPr>
          <w:sz w:val="24"/>
        </w:rPr>
      </w:pPr>
      <w:r w:rsidRPr="00FF1E81">
        <w:rPr>
          <w:sz w:val="24"/>
        </w:rPr>
        <w:t xml:space="preserve">3.5. Время, отведённое на внеурочную деятельность, не учитывается при определении максимально допустимой недельной нагрузки обучающихся, не учитывается при определении объёмов финансирования, направляемых на реализацию основной образовательной программы. </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3.6. Результаты внеурочной деятельности не являются предметом контрольно-оценочных процедур. В школе используются разные технологии, в том числе и технология «</w:t>
      </w:r>
      <w:proofErr w:type="spellStart"/>
      <w:r w:rsidRPr="00FF1E81">
        <w:rPr>
          <w:rFonts w:ascii="Times New Roman" w:hAnsi="Times New Roman" w:cs="Times New Roman"/>
          <w:sz w:val="24"/>
          <w:szCs w:val="24"/>
        </w:rPr>
        <w:t>Портфолио</w:t>
      </w:r>
      <w:proofErr w:type="spellEnd"/>
      <w:r w:rsidRPr="00FF1E81">
        <w:rPr>
          <w:rFonts w:ascii="Times New Roman" w:hAnsi="Times New Roman" w:cs="Times New Roman"/>
          <w:sz w:val="24"/>
          <w:szCs w:val="24"/>
        </w:rPr>
        <w:t>».</w:t>
      </w:r>
    </w:p>
    <w:p w:rsidR="00A11DA5" w:rsidRPr="00FF1E81" w:rsidRDefault="00A11DA5" w:rsidP="00A11DA5">
      <w:pPr>
        <w:spacing w:after="0" w:line="240" w:lineRule="auto"/>
        <w:ind w:firstLine="720"/>
        <w:jc w:val="both"/>
        <w:rPr>
          <w:rFonts w:ascii="Times New Roman" w:hAnsi="Times New Roman" w:cs="Times New Roman"/>
          <w:sz w:val="24"/>
          <w:szCs w:val="24"/>
        </w:rPr>
      </w:pPr>
      <w:r w:rsidRPr="00FF1E81">
        <w:rPr>
          <w:rFonts w:ascii="Times New Roman" w:hAnsi="Times New Roman" w:cs="Times New Roman"/>
          <w:sz w:val="24"/>
          <w:szCs w:val="24"/>
        </w:rPr>
        <w:t xml:space="preserve">3.7. Реализация курсов во внеурочной деятельности обеспечивается образовательными программами, рекомендуемыми Министерством образования РФ, программами, разработанными </w:t>
      </w:r>
      <w:r w:rsidRPr="00FF1E81">
        <w:rPr>
          <w:rFonts w:ascii="Times New Roman" w:hAnsi="Times New Roman" w:cs="Times New Roman"/>
          <w:sz w:val="24"/>
          <w:szCs w:val="24"/>
        </w:rPr>
        <w:lastRenderedPageBreak/>
        <w:t xml:space="preserve">специалистами, осуществляющими данный вид деятельности, утвержденными на уровне директора школы. </w:t>
      </w:r>
    </w:p>
    <w:p w:rsidR="00A11DA5" w:rsidRPr="00FF1E81" w:rsidRDefault="00A11DA5" w:rsidP="00A11DA5">
      <w:pPr>
        <w:spacing w:after="0" w:line="240" w:lineRule="auto"/>
        <w:ind w:firstLine="720"/>
        <w:jc w:val="both"/>
        <w:rPr>
          <w:rFonts w:ascii="Times New Roman" w:hAnsi="Times New Roman" w:cs="Times New Roman"/>
          <w:sz w:val="24"/>
          <w:szCs w:val="24"/>
        </w:rPr>
      </w:pPr>
      <w:r w:rsidRPr="00FF1E81">
        <w:rPr>
          <w:rFonts w:ascii="Times New Roman" w:hAnsi="Times New Roman" w:cs="Times New Roman"/>
          <w:sz w:val="24"/>
          <w:szCs w:val="24"/>
        </w:rPr>
        <w:t>3.8. В качестве исходных для реализации программ внеурочной работы в форме систематических игровых занятий, театрализации и других активных видов деятельности детей могут быть взяты за основу программы и курсы, апробированные и опубликованные в методических материалах, пособиях.</w:t>
      </w:r>
    </w:p>
    <w:p w:rsidR="00A11DA5" w:rsidRPr="00FF1E81" w:rsidRDefault="00A11DA5" w:rsidP="00A11DA5">
      <w:pPr>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3.9. Специалисты, реализующие данные программы, </w:t>
      </w:r>
      <w:proofErr w:type="gramStart"/>
      <w:r w:rsidRPr="00FF1E81">
        <w:rPr>
          <w:rFonts w:ascii="Times New Roman" w:hAnsi="Times New Roman" w:cs="Times New Roman"/>
          <w:sz w:val="24"/>
          <w:szCs w:val="24"/>
        </w:rPr>
        <w:t>могут</w:t>
      </w:r>
      <w:proofErr w:type="gramEnd"/>
      <w:r w:rsidRPr="00FF1E81">
        <w:rPr>
          <w:rFonts w:ascii="Times New Roman" w:hAnsi="Times New Roman" w:cs="Times New Roman"/>
          <w:sz w:val="24"/>
          <w:szCs w:val="24"/>
        </w:rPr>
        <w:t xml:space="preserve"> являются педагогами школы или педагогами образовательных учреждений дополнительного образования детей района, культуры и спорта и иметь соответствующую курсовую подготовку.</w:t>
      </w:r>
    </w:p>
    <w:p w:rsidR="00A11DA5" w:rsidRPr="00FF1E81" w:rsidRDefault="00A11DA5" w:rsidP="00A11DA5">
      <w:pPr>
        <w:pStyle w:val="a4"/>
        <w:numPr>
          <w:ilvl w:val="0"/>
          <w:numId w:val="2"/>
        </w:numPr>
        <w:spacing w:after="0" w:line="240" w:lineRule="auto"/>
        <w:jc w:val="center"/>
        <w:rPr>
          <w:rFonts w:ascii="Times New Roman" w:hAnsi="Times New Roman" w:cs="Times New Roman"/>
          <w:b/>
          <w:sz w:val="24"/>
          <w:szCs w:val="24"/>
        </w:rPr>
      </w:pPr>
      <w:r w:rsidRPr="00FF1E81">
        <w:rPr>
          <w:rFonts w:ascii="Times New Roman" w:hAnsi="Times New Roman" w:cs="Times New Roman"/>
          <w:b/>
          <w:sz w:val="24"/>
          <w:szCs w:val="24"/>
        </w:rPr>
        <w:t>Оценка достижений планируемых результатов</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 xml:space="preserve">4.1. В первом классе начальной школы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Кроме этого, нельзя при неправильном ответе ученика говорить «не думал», «не старался», «неверно», лучше обходиться репликами «ты так думаешь», «это твое мнение», «давай послушаем других» и т. д. </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 xml:space="preserve">4.2. В первом классе оценка предметных результатов проводится учителями первых классов в виде стартовой диагностики, наблюдений, промежуточных проверочных работ по математике и письму в течение учебного года, с целью накопительной системы оценки, информирования родителей о степени адаптации первоклассников к учебной деятельности и степени усвоении учебной программы в течение учебного года.  </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4.3. В конце первого года обучения администрацией проводится оценка предметных результатов через контрольные работы по русскому языку, математике, через проверку техники чтения, через комплексную работу, включающую предметные области русского языка, математики, литературного чтения, окружающего мира.</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 xml:space="preserve">4.4. Отражается оценка предметных результатов в </w:t>
      </w:r>
      <w:proofErr w:type="spellStart"/>
      <w:r w:rsidRPr="00FF1E81">
        <w:t>портфолио</w:t>
      </w:r>
      <w:proofErr w:type="spellEnd"/>
      <w:r w:rsidRPr="00FF1E81">
        <w:t xml:space="preserve"> учащегося.</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FF1E81">
        <w:t xml:space="preserve">4.5. В </w:t>
      </w:r>
      <w:proofErr w:type="spellStart"/>
      <w:r w:rsidRPr="00FF1E81">
        <w:t>портфолио</w:t>
      </w:r>
      <w:proofErr w:type="spellEnd"/>
      <w:r w:rsidRPr="00FF1E81">
        <w:t xml:space="preserve"> учеников целесообразно включить следующие материалы:</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xml:space="preserve">- Выборки детских работ – формальных и творческих, выполненных в ходе образовательных учебных занятий по всем изучаемым предметам, а так же в ходе факультативных занятий, реализуемых в рамках образовательной программы.  </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Систематизированные материалы наблюдений за процессом овладения универсальными действиями, которые ведут учителя первых классов, учителя-предметники, педагог-психолог и другие непосредственные участники образовательного процесса.</w:t>
      </w:r>
    </w:p>
    <w:p w:rsidR="00A11DA5" w:rsidRPr="00FF1E81" w:rsidRDefault="00A11DA5" w:rsidP="00A11DA5">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F1E81">
        <w:t xml:space="preserve">- Материалы, характеризующие достижения учащихся во </w:t>
      </w:r>
      <w:proofErr w:type="spellStart"/>
      <w:r w:rsidRPr="00FF1E81">
        <w:t>внеучебной</w:t>
      </w:r>
      <w:proofErr w:type="spellEnd"/>
      <w:r w:rsidRPr="00FF1E81">
        <w:t xml:space="preserve"> (школьной, внешкольной) и </w:t>
      </w:r>
      <w:proofErr w:type="spellStart"/>
      <w:r w:rsidRPr="00FF1E81">
        <w:t>досуговой</w:t>
      </w:r>
      <w:proofErr w:type="spellEnd"/>
      <w:r w:rsidRPr="00FF1E81">
        <w:t xml:space="preserve"> деятельности. </w:t>
      </w:r>
    </w:p>
    <w:p w:rsidR="00A11DA5" w:rsidRPr="00FF1E81" w:rsidRDefault="00A11DA5" w:rsidP="00A11DA5">
      <w:pPr>
        <w:pStyle w:val="a3"/>
        <w:spacing w:before="0" w:after="0"/>
        <w:ind w:firstLine="709"/>
        <w:jc w:val="both"/>
      </w:pPr>
      <w:r w:rsidRPr="00FF1E81">
        <w:t xml:space="preserve">4.6. В течение обучения в начальных классах в рамках системы внутренней оценки проводится наблюдение и фиксация в </w:t>
      </w:r>
      <w:proofErr w:type="spellStart"/>
      <w:r w:rsidRPr="00FF1E81">
        <w:t>портфолио</w:t>
      </w:r>
      <w:proofErr w:type="spellEnd"/>
      <w:r w:rsidRPr="00FF1E81">
        <w:t xml:space="preserve"> личностных и </w:t>
      </w:r>
      <w:proofErr w:type="spellStart"/>
      <w:r w:rsidRPr="00FF1E81">
        <w:t>метапредметных</w:t>
      </w:r>
      <w:proofErr w:type="spellEnd"/>
      <w:r w:rsidRPr="00FF1E81">
        <w:t xml:space="preserve"> результатов учителями начальных классов, педагогом-психологом и другими непосредственными участниками образовательного процесса.</w:t>
      </w:r>
    </w:p>
    <w:p w:rsidR="00A11DA5" w:rsidRPr="00FF1E81" w:rsidRDefault="00A11DA5" w:rsidP="00A11DA5">
      <w:pPr>
        <w:pStyle w:val="a3"/>
        <w:spacing w:before="0" w:after="0"/>
        <w:ind w:firstLine="709"/>
        <w:jc w:val="both"/>
      </w:pPr>
      <w:r w:rsidRPr="00FF1E81">
        <w:t xml:space="preserve">4.7. Оценка </w:t>
      </w:r>
      <w:proofErr w:type="spellStart"/>
      <w:r w:rsidRPr="00FF1E81">
        <w:t>сформированности</w:t>
      </w:r>
      <w:proofErr w:type="spellEnd"/>
      <w:r w:rsidRPr="00FF1E81">
        <w:t xml:space="preserve"> отдельных личностных результатов строится на  этических принципах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tbl>
      <w:tblPr>
        <w:tblW w:w="0" w:type="auto"/>
        <w:tblLayout w:type="fixed"/>
        <w:tblLook w:val="04A0"/>
      </w:tblPr>
      <w:tblGrid>
        <w:gridCol w:w="239"/>
      </w:tblGrid>
      <w:tr w:rsidR="00A11DA5" w:rsidRPr="00FF1E81" w:rsidTr="00A11DA5">
        <w:tc>
          <w:tcPr>
            <w:tcW w:w="239" w:type="dxa"/>
          </w:tcPr>
          <w:p w:rsidR="00A11DA5" w:rsidRPr="00FF1E81" w:rsidRDefault="00A11DA5" w:rsidP="001F5C9D">
            <w:pPr>
              <w:pStyle w:val="6"/>
              <w:numPr>
                <w:ilvl w:val="5"/>
                <w:numId w:val="1"/>
              </w:numPr>
              <w:snapToGrid w:val="0"/>
              <w:spacing w:before="0" w:line="240" w:lineRule="auto"/>
              <w:ind w:left="708" w:firstLine="708"/>
              <w:rPr>
                <w:rFonts w:ascii="Times New Roman" w:hAnsi="Times New Roman"/>
                <w:b/>
                <w:i w:val="0"/>
                <w:sz w:val="24"/>
                <w:szCs w:val="24"/>
              </w:rPr>
            </w:pPr>
          </w:p>
        </w:tc>
      </w:tr>
      <w:tr w:rsidR="00951B2C" w:rsidRPr="00FF1E81" w:rsidTr="00A11DA5">
        <w:tc>
          <w:tcPr>
            <w:tcW w:w="239" w:type="dxa"/>
          </w:tcPr>
          <w:p w:rsidR="00951B2C" w:rsidRPr="00FF1E81" w:rsidRDefault="00951B2C" w:rsidP="00951B2C">
            <w:pPr>
              <w:pStyle w:val="6"/>
              <w:numPr>
                <w:ilvl w:val="0"/>
                <w:numId w:val="0"/>
              </w:numPr>
              <w:snapToGrid w:val="0"/>
              <w:spacing w:before="0" w:line="240" w:lineRule="auto"/>
              <w:rPr>
                <w:rFonts w:ascii="Times New Roman" w:hAnsi="Times New Roman"/>
                <w:b/>
                <w:i w:val="0"/>
                <w:sz w:val="24"/>
                <w:szCs w:val="24"/>
              </w:rPr>
            </w:pPr>
          </w:p>
        </w:tc>
      </w:tr>
    </w:tbl>
    <w:p w:rsidR="00A11DA5" w:rsidRPr="00FF1E81" w:rsidRDefault="00951B2C" w:rsidP="00A11DA5">
      <w:pPr>
        <w:pStyle w:val="a4"/>
        <w:widowControl w:val="0"/>
        <w:numPr>
          <w:ilvl w:val="0"/>
          <w:numId w:val="2"/>
        </w:num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1DA5" w:rsidRPr="00FF1E81">
        <w:rPr>
          <w:rFonts w:ascii="Times New Roman" w:hAnsi="Times New Roman" w:cs="Times New Roman"/>
          <w:b/>
          <w:sz w:val="24"/>
          <w:szCs w:val="24"/>
        </w:rPr>
        <w:t xml:space="preserve">орядок перевода </w:t>
      </w:r>
      <w:proofErr w:type="gramStart"/>
      <w:r w:rsidR="00A11DA5" w:rsidRPr="00FF1E81">
        <w:rPr>
          <w:rFonts w:ascii="Times New Roman" w:hAnsi="Times New Roman" w:cs="Times New Roman"/>
          <w:b/>
          <w:sz w:val="24"/>
          <w:szCs w:val="24"/>
        </w:rPr>
        <w:t>обучающихся</w:t>
      </w:r>
      <w:proofErr w:type="gramEnd"/>
      <w:r w:rsidR="00A11DA5" w:rsidRPr="00FF1E81">
        <w:rPr>
          <w:rFonts w:ascii="Times New Roman" w:hAnsi="Times New Roman" w:cs="Times New Roman"/>
          <w:b/>
          <w:sz w:val="24"/>
          <w:szCs w:val="24"/>
        </w:rPr>
        <w:t xml:space="preserve"> в следующий класс</w:t>
      </w:r>
    </w:p>
    <w:p w:rsidR="00A11DA5" w:rsidRPr="00FF1E81" w:rsidRDefault="00A11DA5" w:rsidP="00A11DA5">
      <w:pPr>
        <w:widowControl w:val="0"/>
        <w:tabs>
          <w:tab w:val="left" w:pos="1134"/>
        </w:tabs>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5.1. Обучающиеся, успешно освоившие программу учебного года, по представлению учителей 1-2-х классов, переводятся в следующий класс по решению педагогического совета школы, закреплённого приказом директора.</w:t>
      </w:r>
    </w:p>
    <w:p w:rsidR="00A11DA5" w:rsidRPr="00FF1E81" w:rsidRDefault="00A11DA5" w:rsidP="00A11DA5">
      <w:pPr>
        <w:widowControl w:val="0"/>
        <w:tabs>
          <w:tab w:val="left" w:pos="1134"/>
        </w:tabs>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5.2. </w:t>
      </w:r>
      <w:proofErr w:type="gramStart"/>
      <w:r w:rsidRPr="00FF1E81">
        <w:rPr>
          <w:rFonts w:ascii="Times New Roman" w:hAnsi="Times New Roman" w:cs="Times New Roman"/>
          <w:sz w:val="24"/>
          <w:szCs w:val="24"/>
        </w:rPr>
        <w:t>Обучающиеся</w:t>
      </w:r>
      <w:proofErr w:type="gramEnd"/>
      <w:r w:rsidRPr="00FF1E81">
        <w:rPr>
          <w:rFonts w:ascii="Times New Roman" w:hAnsi="Times New Roman" w:cs="Times New Roman"/>
          <w:sz w:val="24"/>
          <w:szCs w:val="24"/>
        </w:rPr>
        <w:t xml:space="preserve"> 1-х классов на второй год не оставляются. Родителям и обучающимся, которые не смогли освоить программу учебного года, по представлению учителей 1-х классов, по решению педагогического совета школы, рекомендуется посещение </w:t>
      </w:r>
      <w:proofErr w:type="spellStart"/>
      <w:r w:rsidRPr="00FF1E81">
        <w:rPr>
          <w:rFonts w:ascii="Times New Roman" w:hAnsi="Times New Roman" w:cs="Times New Roman"/>
          <w:sz w:val="24"/>
          <w:szCs w:val="24"/>
        </w:rPr>
        <w:t>психолого-медик</w:t>
      </w:r>
      <w:proofErr w:type="gramStart"/>
      <w:r w:rsidRPr="00FF1E81">
        <w:rPr>
          <w:rFonts w:ascii="Times New Roman" w:hAnsi="Times New Roman" w:cs="Times New Roman"/>
          <w:sz w:val="24"/>
          <w:szCs w:val="24"/>
        </w:rPr>
        <w:t>о</w:t>
      </w:r>
      <w:proofErr w:type="spellEnd"/>
      <w:r w:rsidRPr="00FF1E81">
        <w:rPr>
          <w:rFonts w:ascii="Times New Roman" w:hAnsi="Times New Roman" w:cs="Times New Roman"/>
          <w:sz w:val="24"/>
          <w:szCs w:val="24"/>
        </w:rPr>
        <w:t>-</w:t>
      </w:r>
      <w:proofErr w:type="gramEnd"/>
      <w:r w:rsidRPr="00FF1E81">
        <w:rPr>
          <w:rFonts w:ascii="Times New Roman" w:hAnsi="Times New Roman" w:cs="Times New Roman"/>
          <w:sz w:val="24"/>
          <w:szCs w:val="24"/>
        </w:rPr>
        <w:t>-педагогической комиссии с целью определения дальнейшей программы обучения.</w:t>
      </w:r>
    </w:p>
    <w:p w:rsidR="00A11DA5" w:rsidRPr="00FF1E81" w:rsidRDefault="00A11DA5" w:rsidP="00A11DA5">
      <w:pPr>
        <w:widowControl w:val="0"/>
        <w:tabs>
          <w:tab w:val="left" w:pos="1134"/>
        </w:tabs>
        <w:spacing w:after="0" w:line="240" w:lineRule="auto"/>
        <w:ind w:firstLine="709"/>
        <w:jc w:val="both"/>
        <w:rPr>
          <w:rFonts w:ascii="Times New Roman" w:hAnsi="Times New Roman" w:cs="Times New Roman"/>
          <w:sz w:val="24"/>
          <w:szCs w:val="24"/>
        </w:rPr>
      </w:pPr>
      <w:r w:rsidRPr="00FF1E81">
        <w:rPr>
          <w:rFonts w:ascii="Times New Roman" w:hAnsi="Times New Roman" w:cs="Times New Roman"/>
          <w:sz w:val="24"/>
          <w:szCs w:val="24"/>
        </w:rPr>
        <w:t xml:space="preserve">5.3. Обучающиеся 3-4-х классов переводятся в следующий класс по итогам </w:t>
      </w:r>
      <w:proofErr w:type="spellStart"/>
      <w:r w:rsidRPr="00FF1E81">
        <w:rPr>
          <w:rFonts w:ascii="Times New Roman" w:hAnsi="Times New Roman" w:cs="Times New Roman"/>
          <w:sz w:val="24"/>
          <w:szCs w:val="24"/>
        </w:rPr>
        <w:t>обученности</w:t>
      </w:r>
      <w:proofErr w:type="spellEnd"/>
      <w:r w:rsidRPr="00FF1E81">
        <w:rPr>
          <w:rFonts w:ascii="Times New Roman" w:hAnsi="Times New Roman" w:cs="Times New Roman"/>
          <w:sz w:val="24"/>
          <w:szCs w:val="24"/>
        </w:rPr>
        <w:t xml:space="preserve">, </w:t>
      </w:r>
      <w:r w:rsidRPr="00FF1E81">
        <w:rPr>
          <w:rFonts w:ascii="Times New Roman" w:hAnsi="Times New Roman" w:cs="Times New Roman"/>
          <w:sz w:val="24"/>
          <w:szCs w:val="24"/>
        </w:rPr>
        <w:lastRenderedPageBreak/>
        <w:t>по решению педагогического совета школы, закреплённого приказом директора.</w:t>
      </w:r>
    </w:p>
    <w:p w:rsidR="00A11DA5" w:rsidRPr="00FF1E81" w:rsidRDefault="00A11DA5" w:rsidP="00A11DA5">
      <w:pPr>
        <w:spacing w:after="0" w:line="240" w:lineRule="auto"/>
        <w:jc w:val="center"/>
        <w:rPr>
          <w:rFonts w:ascii="Times New Roman" w:hAnsi="Times New Roman" w:cs="Times New Roman"/>
          <w:b/>
          <w:sz w:val="24"/>
          <w:szCs w:val="24"/>
        </w:rPr>
      </w:pPr>
    </w:p>
    <w:p w:rsidR="00A11DA5" w:rsidRPr="00FF1E81" w:rsidRDefault="00A11DA5" w:rsidP="00A11DA5">
      <w:pPr>
        <w:spacing w:after="0" w:line="240" w:lineRule="auto"/>
        <w:jc w:val="both"/>
        <w:rPr>
          <w:rFonts w:ascii="Times New Roman" w:hAnsi="Times New Roman" w:cs="Times New Roman"/>
          <w:sz w:val="24"/>
          <w:szCs w:val="24"/>
        </w:rPr>
      </w:pPr>
    </w:p>
    <w:p w:rsidR="003920AC" w:rsidRPr="00FF1E81" w:rsidRDefault="003920AC">
      <w:pPr>
        <w:rPr>
          <w:rFonts w:ascii="Times New Roman" w:hAnsi="Times New Roman" w:cs="Times New Roman"/>
          <w:sz w:val="24"/>
          <w:szCs w:val="24"/>
        </w:rPr>
      </w:pPr>
    </w:p>
    <w:sectPr w:rsidR="003920AC" w:rsidRPr="00FF1E81" w:rsidSect="00951B2C">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pStyle w:val="6"/>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1DA5"/>
    <w:rsid w:val="001C0A75"/>
    <w:rsid w:val="002B40DD"/>
    <w:rsid w:val="00303A45"/>
    <w:rsid w:val="003920AC"/>
    <w:rsid w:val="004241AC"/>
    <w:rsid w:val="00526FF4"/>
    <w:rsid w:val="006E4DD3"/>
    <w:rsid w:val="00951B2C"/>
    <w:rsid w:val="009F583C"/>
    <w:rsid w:val="00A11DA5"/>
    <w:rsid w:val="00C4599A"/>
    <w:rsid w:val="00C45A5D"/>
    <w:rsid w:val="00C87834"/>
    <w:rsid w:val="00D50C8E"/>
    <w:rsid w:val="00FF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A5"/>
    <w:pPr>
      <w:suppressAutoHyphens/>
    </w:pPr>
    <w:rPr>
      <w:rFonts w:ascii="Calibri" w:eastAsia="Times New Roman" w:hAnsi="Calibri" w:cs="Calibri"/>
      <w:lang w:eastAsia="ar-SA"/>
    </w:rPr>
  </w:style>
  <w:style w:type="paragraph" w:styleId="6">
    <w:name w:val="heading 6"/>
    <w:basedOn w:val="a"/>
    <w:next w:val="a"/>
    <w:link w:val="60"/>
    <w:unhideWhenUsed/>
    <w:qFormat/>
    <w:rsid w:val="00A11DA5"/>
    <w:pPr>
      <w:keepNext/>
      <w:keepLines/>
      <w:numPr>
        <w:ilvl w:val="5"/>
        <w:numId w:val="2"/>
      </w:numPr>
      <w:spacing w:before="200" w:after="0"/>
      <w:outlineLvl w:val="5"/>
    </w:pPr>
    <w:rPr>
      <w:rFonts w:ascii="Cambria"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1DA5"/>
    <w:rPr>
      <w:rFonts w:ascii="Cambria" w:eastAsia="Times New Roman" w:hAnsi="Cambria" w:cs="Times New Roman"/>
      <w:i/>
      <w:iCs/>
      <w:color w:val="243F60"/>
      <w:lang w:eastAsia="ar-SA"/>
    </w:rPr>
  </w:style>
  <w:style w:type="paragraph" w:styleId="a3">
    <w:name w:val="Normal (Web)"/>
    <w:basedOn w:val="a"/>
    <w:semiHidden/>
    <w:unhideWhenUsed/>
    <w:rsid w:val="00A11DA5"/>
    <w:pPr>
      <w:spacing w:before="280" w:after="280" w:line="240" w:lineRule="auto"/>
    </w:pPr>
    <w:rPr>
      <w:rFonts w:ascii="Times New Roman" w:hAnsi="Times New Roman" w:cs="Times New Roman"/>
      <w:sz w:val="24"/>
      <w:szCs w:val="24"/>
    </w:rPr>
  </w:style>
  <w:style w:type="paragraph" w:styleId="a4">
    <w:name w:val="List Paragraph"/>
    <w:basedOn w:val="a"/>
    <w:qFormat/>
    <w:rsid w:val="00A11DA5"/>
    <w:pPr>
      <w:ind w:left="720"/>
    </w:pPr>
  </w:style>
  <w:style w:type="paragraph" w:customStyle="1" w:styleId="21">
    <w:name w:val="Основной текст 21"/>
    <w:basedOn w:val="a"/>
    <w:rsid w:val="00A11DA5"/>
    <w:pPr>
      <w:spacing w:after="0" w:line="240" w:lineRule="auto"/>
      <w:ind w:right="-545"/>
    </w:pPr>
    <w:rPr>
      <w:rFonts w:ascii="Times New Roman" w:hAnsi="Times New Roman" w:cs="Times New Roman"/>
      <w:sz w:val="28"/>
      <w:szCs w:val="24"/>
    </w:rPr>
  </w:style>
  <w:style w:type="paragraph" w:customStyle="1" w:styleId="msonormalbullet2gif">
    <w:name w:val="msonormalbullet2.gif"/>
    <w:basedOn w:val="a"/>
    <w:rsid w:val="00A11DA5"/>
    <w:pPr>
      <w:spacing w:before="280" w:after="28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9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D6507-3434-46F4-8033-FCA06224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12</cp:revision>
  <dcterms:created xsi:type="dcterms:W3CDTF">2014-10-01T13:22:00Z</dcterms:created>
  <dcterms:modified xsi:type="dcterms:W3CDTF">2014-10-02T09:11:00Z</dcterms:modified>
</cp:coreProperties>
</file>